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b/>
          <w:bCs/>
          <w:sz w:val="28"/>
          <w:szCs w:val="28"/>
        </w:rPr>
        <w:t xml:space="preserve">Teilnahmebedingungen für das Facebook- und Instagram-Gewinnspiel von Middent-Manssen</w:t>
      </w:r>
    </w:p>
    <w:p>
      <w:pPr>
        <w:pStyle w:val="Heading1"/>
      </w:pPr>
      <w:r>
        <w:t xml:space="preserve">1. Veranstalter</w:t>
      </w:r>
    </w:p>
    <w:p>
      <w:pPr>
        <w:spacing w:after="120"/>
      </w:pPr>
      <w:r>
        <w:t xml:space="preserve">Veranstalter des Gewinnspiels ist:</w:t>
      </w:r>
    </w:p>
    <w:p>
      <w:pPr>
        <w:spacing w:after="120"/>
      </w:pPr>
      <w:r>
        <w:t xml:space="preserve">Middent-Manssen</w:t>
      </w:r>
    </w:p>
    <w:p>
      <w:pPr>
        <w:spacing w:after="120"/>
      </w:pPr>
      <w:r>
        <w:t xml:space="preserve">Inhaber: Stefan Vocks</w:t>
      </w:r>
    </w:p>
    <w:p>
      <w:pPr>
        <w:spacing w:after="120"/>
      </w:pPr>
      <w:r>
        <w:t xml:space="preserve">Westergaste 5</w:t>
      </w:r>
    </w:p>
    <w:p>
      <w:pPr>
        <w:spacing w:after="120"/>
      </w:pPr>
      <w:r>
        <w:t xml:space="preserve">26835 Brinkum</w:t>
      </w:r>
    </w:p>
    <w:p>
      <w:pPr>
        <w:spacing w:after="120"/>
      </w:pPr>
      <w:r>
        <w:t xml:space="preserve">Telefon: 0491 – 2192</w:t>
      </w:r>
    </w:p>
    <w:p>
      <w:pPr>
        <w:spacing w:after="120"/>
      </w:pPr>
      <w:r>
        <w:t xml:space="preserve">E-Mail: vocks@middent-manssen.de</w:t>
      </w:r>
    </w:p>
    <w:p>
      <w:pPr>
        <w:spacing w:after="120"/>
      </w:pPr>
      <w:r>
        <w:t xml:space="preserve">Die Teilnahme am Gewinnspiel ist kostenlos und richtet sich ausschließlich nach diesen Teilnahmebedingungen.</w:t>
      </w:r>
    </w:p>
    <w:p>
      <w:pPr>
        <w:pStyle w:val="Heading1"/>
      </w:pPr>
      <w:r>
        <w:t xml:space="preserve">2. Teilnahmezeitraum</w:t>
      </w:r>
    </w:p>
    <w:p>
      <w:pPr>
        <w:spacing w:after="120"/>
      </w:pPr>
      <w:r>
        <w:t xml:space="preserve">Das Gewinnspiel beginnt mit Veröffentlichung des Gewinnspiel-Beitrags und endet am 29.06.2026 um 22:30 Uhr (Anpfiff des Deutschlandspiels).</w:t>
      </w:r>
    </w:p>
    <w:p>
      <w:pPr>
        <w:spacing w:after="120"/>
      </w:pPr>
      <w:r>
        <w:t xml:space="preserve">Spätere Teilnahmen können nicht berücksichtigt werden.</w:t>
      </w:r>
    </w:p>
    <w:p>
      <w:pPr>
        <w:pStyle w:val="Heading1"/>
      </w:pPr>
      <w:r>
        <w:t xml:space="preserve">3. Teilnahmeberechtigung</w:t>
      </w:r>
    </w:p>
    <w:p>
      <w:pPr>
        <w:spacing w:after="120"/>
      </w:pPr>
      <w:r>
        <w:t xml:space="preserve">Teilnahmeberechtigt sind natürliche Personen,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die das 18. Lebensjahr vollendet haben,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ihren Wohnsitz in Deutschland haben und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die Teilnahmebedingungen akzeptieren.</w:t>
      </w:r>
    </w:p>
    <w:p>
      <w:pPr>
        <w:spacing w:after="120"/>
      </w:pPr>
      <w:r>
        <w:t xml:space="preserve">Von der Teilnahme ausgeschlossen sind Mitarbeiter des Veranstalters sowie deren Angehörige und alle Personen, die an der Konzeption und Durchführung des Gewinnspiels beteiligt sind.</w:t>
      </w:r>
    </w:p>
    <w:p>
      <w:pPr>
        <w:spacing w:after="120"/>
      </w:pPr>
      <w:r>
        <w:t xml:space="preserve">Der Veranstalter behält sich vor, Teilnehmer bei Verstößen gegen diese Teilnahmebedingungen oder bei Manipulationsversuchen vom Gewinnspiel auszuschließen.</w:t>
      </w:r>
    </w:p>
    <w:p>
      <w:pPr>
        <w:pStyle w:val="Heading1"/>
      </w:pPr>
      <w:r>
        <w:t xml:space="preserve">4. Teilnahme</w:t>
      </w:r>
    </w:p>
    <w:p>
      <w:pPr>
        <w:spacing w:after="120"/>
      </w:pPr>
      <w:r>
        <w:t xml:space="preserve">Die Teilnahme erfolgt durch: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Folgen des Kanals von Middent-Manssen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Liken des Gewinnspiel-Beitrags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Kommentieren des Beitrags mit einem Fußball-Emoji ⚽</w:t>
      </w:r>
    </w:p>
    <w:p>
      <w:pPr>
        <w:spacing w:after="120"/>
      </w:pPr>
      <w:r>
        <w:t xml:space="preserve">Optional und ohne Einfluss auf die Teilnahmeberechtigung: Wer möchte, kann im Kommentar eine Person nennen, mit der der Gewinn geteilt werden soll, und den Beitrag in der eigenen Instagram-Story teilen und uns (@middent-manssen) markieren. Diese Schritte sind freiwillig und keine Voraussetzung für die Teilnahme.</w:t>
      </w:r>
    </w:p>
    <w:p>
      <w:pPr>
        <w:spacing w:after="120"/>
      </w:pPr>
      <w:r>
        <w:t xml:space="preserve">Die Teilnahme ist kostenlos und nicht vom Erwerb einer Ware oder Dienstleistung abhängig.</w:t>
      </w:r>
    </w:p>
    <w:p>
      <w:pPr>
        <w:pStyle w:val="Heading1"/>
      </w:pPr>
      <w:r>
        <w:t xml:space="preserve">5. Gewinne</w:t>
      </w:r>
    </w:p>
    <w:p>
      <w:pPr>
        <w:spacing w:after="120"/>
      </w:pPr>
      <w:r>
        <w:t xml:space="preserve">Für jedes von Deutschland im Spiel erzielte Tor wird eine Fan-Box verlost.</w:t>
      </w:r>
    </w:p>
    <w:p>
      <w:pPr>
        <w:spacing w:after="120"/>
      </w:pPr>
      <w:r>
        <w:t xml:space="preserve">Jede Fan-Box enthält: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einen lokalen Gutschein im Wert von 15 € (z. B. Schnitzelfabrik, Sophien Café oder vergleichbare lokale Partner)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kleine Fanartikel rund um die Fußball-Weltmeisterschaft</w:t>
      </w:r>
    </w:p>
    <w:p>
      <w:pPr>
        <w:spacing w:after="120"/>
      </w:pPr>
      <w:r>
        <w:t xml:space="preserve">Zusätzlich wird unter allen teilnahmeberechtigten Teilnehmern ein WM-Fußball als Hauptgewinn verlost.</w:t>
      </w:r>
    </w:p>
    <w:p>
      <w:pPr>
        <w:spacing w:after="120"/>
      </w:pPr>
      <w:r>
        <w:t xml:space="preserve">Die Anzahl der Fan-Box-Gewinner richtet sich nach der Anzahl der von Deutschland erzielten Tore.</w:t>
      </w:r>
    </w:p>
    <w:p>
      <w:pPr>
        <w:spacing w:after="120"/>
      </w:pPr>
      <w:r>
        <w:t xml:space="preserve">Der Hauptgewinn (WM-Fußball) wird unabhängig von der Anzahl der erzielten Tore unter allen Teilnehmern verlost.</w:t>
      </w:r>
    </w:p>
    <w:p>
      <w:pPr>
        <w:spacing w:after="120"/>
      </w:pPr>
      <w:r>
        <w:t xml:space="preserve">Eine Barauszahlung, ein Umtausch oder eine Übertragung der Gewinne auf andere Personen ist ausgeschlossen.</w:t>
      </w:r>
    </w:p>
    <w:p>
      <w:pPr>
        <w:pStyle w:val="Heading1"/>
      </w:pPr>
      <w:r>
        <w:t xml:space="preserve">6. Gewinnerermittlung und Benachrichtigung</w:t>
      </w:r>
    </w:p>
    <w:p>
      <w:pPr>
        <w:spacing w:after="120"/>
      </w:pPr>
      <w:r>
        <w:t xml:space="preserve">Die Auslosung erfolgt am Mittwoch, den 01.07.2026.</w:t>
      </w:r>
    </w:p>
    <w:p>
      <w:pPr>
        <w:spacing w:after="120"/>
      </w:pPr>
      <w:r>
        <w:t xml:space="preserve">Die Gewinner werden per Zufallsprinzip unter allen teilnahmeberechtigten Teilnehmern ermittelt.</w:t>
      </w:r>
    </w:p>
    <w:p>
      <w:pPr>
        <w:spacing w:after="120"/>
      </w:pPr>
      <w:r>
        <w:t xml:space="preserve">Die Gewinner werden per Direktnachricht über Facebook oder Instagram benachrichtigt.</w:t>
      </w:r>
    </w:p>
    <w:p>
      <w:pPr>
        <w:spacing w:after="120"/>
      </w:pPr>
      <w:r>
        <w:t xml:space="preserve">Meldet sich ein Gewinner nicht innerhalb von 14 Tagen nach Benachrichtigung zurück, verfällt der Gewinn. In diesem Fall wird ein Ersatzgewinner ausgelost.</w:t>
      </w:r>
    </w:p>
    <w:p>
      <w:pPr>
        <w:pStyle w:val="Heading1"/>
      </w:pPr>
      <w:r>
        <w:t xml:space="preserve">7. Datenschutz</w:t>
      </w:r>
    </w:p>
    <w:p>
      <w:pPr>
        <w:spacing w:after="120"/>
      </w:pPr>
      <w:r>
        <w:t xml:space="preserve">Für die Durchführung des Gewinnspiels werden personenbezogene Daten ausschließlich im erforderlichen Umfang verarbeitet.</w:t>
      </w:r>
    </w:p>
    <w:p>
      <w:pPr>
        <w:spacing w:after="120"/>
      </w:pPr>
      <w:r>
        <w:t xml:space="preserve">Die Daten werden ausschließlich zur Abwicklung des Gewinnspiels und zur Kontaktaufnahme mit den Gewinnern verwendet.</w:t>
      </w:r>
    </w:p>
    <w:p>
      <w:pPr>
        <w:spacing w:after="120"/>
      </w:pPr>
      <w:r>
        <w:t xml:space="preserve">Eine Weitergabe an Dritte erfolgt nicht, soweit dies nicht zur Gewinnabwicklung erforderlich ist.</w:t>
      </w:r>
    </w:p>
    <w:p>
      <w:pPr>
        <w:spacing w:after="120"/>
      </w:pPr>
      <w:r>
        <w:t xml:space="preserve">Nach vollständiger Abwicklung des Gewinnspiels werden die Daten gelöscht, sofern keine gesetzlichen Aufbewahrungspflichten bestehen.</w:t>
      </w:r>
    </w:p>
    <w:p>
      <w:pPr>
        <w:spacing w:after="120"/>
      </w:pPr>
      <w:r>
        <w:t xml:space="preserve">Teilnehmer haben jederzeit das Recht auf Auskunft, Berichtigung oder Löschung ihrer gespeicherten Daten im Rahmen der gesetzlichen Vorschriften.</w:t>
      </w:r>
    </w:p>
    <w:p>
      <w:pPr>
        <w:pStyle w:val="Heading1"/>
      </w:pPr>
      <w:r>
        <w:t xml:space="preserve">8. Vorzeitige Beendigung</w:t>
      </w:r>
    </w:p>
    <w:p>
      <w:pPr>
        <w:spacing w:after="120"/>
      </w:pPr>
      <w:r>
        <w:t xml:space="preserve">Der Veranstalter behält sich das Recht vor, das Gewinnspiel jederzeit aus wichtigem Grund ohne Vorankündigung zu ändern, anzupassen oder vorzeitig zu beenden.</w:t>
      </w:r>
    </w:p>
    <w:p>
      <w:pPr>
        <w:spacing w:after="120"/>
      </w:pPr>
      <w:r>
        <w:t xml:space="preserve">Dies gilt insbesondere bei technischen Problemen oder anderen Umständen, die eine ordnungsgemäße Durchführung des Gewinnspiels verhindern.</w:t>
      </w:r>
    </w:p>
    <w:p>
      <w:pPr>
        <w:pStyle w:val="Heading1"/>
      </w:pPr>
      <w:r>
        <w:t xml:space="preserve">9. Haftung</w:t>
      </w:r>
    </w:p>
    <w:p>
      <w:pPr>
        <w:spacing w:after="120"/>
      </w:pPr>
      <w:r>
        <w:t xml:space="preserve">Der Veranstalter haftet nur für Schäden, die vorsätzlich oder grob fahrlässig verursacht wurden.</w:t>
      </w:r>
    </w:p>
    <w:p>
      <w:pPr>
        <w:spacing w:after="120"/>
      </w:pPr>
      <w:r>
        <w:t xml:space="preserve">Für technische Störungen, Ausfälle von Facebook oder Instagram oder sonstige Umstände außerhalb des Einflussbereichs des Veranstalters wird keine Haftung übernommen.</w:t>
      </w:r>
    </w:p>
    <w:p>
      <w:pPr>
        <w:pStyle w:val="Heading1"/>
      </w:pPr>
      <w:r>
        <w:t xml:space="preserve">10. Facebook- und Instagram-Hinweis</w:t>
      </w:r>
    </w:p>
    <w:p>
      <w:pPr>
        <w:spacing w:after="120"/>
      </w:pPr>
      <w:r>
        <w:t xml:space="preserve">Dieses Gewinnspiel steht in keiner Verbindung zu Facebook, Instagram oder Meta und wird in keiner Weise von Facebook, Instagram oder Meta gesponsert, unterstützt oder organisiert.</w:t>
      </w:r>
    </w:p>
    <w:p>
      <w:pPr>
        <w:spacing w:after="120"/>
      </w:pPr>
      <w:r>
        <w:t xml:space="preserve">Empfänger der von den Teilnehmern bereitgestellten Informationen ist ausschließlich der Veranstalter.</w:t>
      </w:r>
    </w:p>
    <w:p>
      <w:pPr>
        <w:spacing w:after="120"/>
      </w:pPr>
      <w:r>
        <w:t xml:space="preserve">Sämtliche Fragen, Kommentare oder Beschwerden zum Gewinnspiel sind direkt an den Veranstalter und nicht an Facebook, Instagram oder Meta zu richten.</w:t>
      </w:r>
    </w:p>
    <w:p>
      <w:pPr>
        <w:pStyle w:val="Heading1"/>
      </w:pPr>
      <w:r>
        <w:t xml:space="preserve">11. Rechtsweg</w:t>
      </w:r>
    </w:p>
    <w:p>
      <w:pPr>
        <w:spacing w:after="120"/>
      </w:pPr>
      <w:r>
        <w:t xml:space="preserve">Der Rechtsweg ist ausgeschlossen.</w:t>
      </w:r>
    </w:p>
    <w:p>
      <w:pPr>
        <w:pStyle w:val="Heading1"/>
      </w:pPr>
      <w:r>
        <w:t xml:space="preserve">12. Salvatorische Klausel</w:t>
      </w:r>
    </w:p>
    <w:p>
      <w:pPr>
        <w:spacing w:after="120"/>
      </w:pPr>
      <w:r>
        <w:t xml:space="preserve">Sollte eine Bestimmung dieser Teilnahmebedingungen ganz oder teilweise unwirksam sein oder werden, bleibt die Wirksamkeit der übrigen Bestimmungen unberührt.</w:t>
      </w:r>
    </w:p>
    <w:p>
      <w:pPr>
        <w:spacing w:after="120"/>
      </w:pPr>
      <w:r>
        <w:t xml:space="preserve">Anstelle der unwirksamen Regelung tritt die gesetzlich zulässige Regelung, die dem wirtschaftlichen Zweck der unwirksamen Bestimmung am nächsten kommt.</w:t>
      </w:r>
    </w:p>
    <w:p>
      <w:pPr>
        <w:spacing w:before="280"/>
      </w:pPr>
      <w:r>
        <w:rPr>
          <w:b/>
          <w:bCs/>
        </w:rPr>
        <w:t xml:space="preserve">Viel Glück und viel Erfolg wünscht Middent-Manssen!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2026-06-19T14:57:11.826Z</dcterms:created>
  <dcterms:modified xsi:type="dcterms:W3CDTF">2026-06-19T14:57:11.826Z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